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4B" w:rsidRDefault="00B65449">
      <w:pPr>
        <w:pStyle w:val="a3"/>
        <w:spacing w:before="78"/>
        <w:ind w:left="1940" w:right="1940"/>
        <w:jc w:val="center"/>
      </w:pPr>
      <w:r>
        <w:t>Аннотация к рабочей программе по литературному чтению 1-4 классы</w:t>
      </w:r>
    </w:p>
    <w:p w:rsidR="00DA584B" w:rsidRDefault="00DA584B">
      <w:pPr>
        <w:pStyle w:val="a3"/>
        <w:rPr>
          <w:sz w:val="26"/>
        </w:rPr>
      </w:pPr>
    </w:p>
    <w:p w:rsidR="00DA584B" w:rsidRDefault="00DA584B">
      <w:pPr>
        <w:pStyle w:val="a3"/>
        <w:spacing w:before="4"/>
        <w:rPr>
          <w:sz w:val="22"/>
        </w:rPr>
      </w:pPr>
    </w:p>
    <w:p w:rsidR="00DA584B" w:rsidRDefault="00B65449">
      <w:pPr>
        <w:pStyle w:val="a3"/>
        <w:ind w:left="102"/>
      </w:pPr>
      <w:r>
        <w:t>Рабочая программа включает следующие разделы:</w:t>
      </w:r>
    </w:p>
    <w:p w:rsidR="00DA584B" w:rsidRDefault="00DA584B">
      <w:pPr>
        <w:pStyle w:val="a3"/>
        <w:spacing w:before="4"/>
      </w:pPr>
    </w:p>
    <w:p w:rsidR="00DA584B" w:rsidRDefault="00B6544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44" w:lineRule="auto"/>
        <w:ind w:right="621"/>
        <w:rPr>
          <w:sz w:val="24"/>
        </w:rPr>
      </w:pPr>
      <w:r>
        <w:rPr>
          <w:sz w:val="24"/>
        </w:rPr>
        <w:t>пояснительную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 плане;</w:t>
      </w:r>
    </w:p>
    <w:p w:rsidR="00DA584B" w:rsidRDefault="00B6544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1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DA584B" w:rsidRDefault="00DA584B">
      <w:pPr>
        <w:pStyle w:val="a3"/>
        <w:spacing w:before="10"/>
      </w:pPr>
    </w:p>
    <w:p w:rsidR="00DA584B" w:rsidRDefault="00B6544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DA584B" w:rsidRDefault="00DA584B">
      <w:pPr>
        <w:pStyle w:val="a3"/>
        <w:spacing w:before="8"/>
      </w:pPr>
    </w:p>
    <w:p w:rsidR="00DA584B" w:rsidRDefault="00B6544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</w:p>
    <w:p w:rsidR="00DA584B" w:rsidRDefault="00DA584B">
      <w:pPr>
        <w:pStyle w:val="a3"/>
        <w:rPr>
          <w:sz w:val="26"/>
        </w:rPr>
      </w:pPr>
    </w:p>
    <w:p w:rsidR="00DA584B" w:rsidRDefault="00DA584B">
      <w:pPr>
        <w:pStyle w:val="a3"/>
        <w:spacing w:before="10"/>
        <w:rPr>
          <w:sz w:val="22"/>
        </w:rPr>
      </w:pPr>
    </w:p>
    <w:p w:rsidR="00DA584B" w:rsidRDefault="00B65449">
      <w:pPr>
        <w:pStyle w:val="a4"/>
        <w:numPr>
          <w:ilvl w:val="1"/>
          <w:numId w:val="3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 xml:space="preserve">Рабочая программа по предмету «Литературное чтение» для 1-4 класса </w:t>
      </w:r>
      <w:r>
        <w:rPr>
          <w:sz w:val="24"/>
          <w:u w:val="single"/>
        </w:rPr>
        <w:t>разработана на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основе: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>образовательного стандарта начального 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ФЗ №273 «Об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римерной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>МБ</w:t>
      </w:r>
      <w:r>
        <w:rPr>
          <w:spacing w:val="-4"/>
          <w:sz w:val="24"/>
        </w:rPr>
        <w:t xml:space="preserve">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86"/>
        </w:tabs>
        <w:ind w:right="107" w:firstLine="0"/>
        <w:rPr>
          <w:sz w:val="24"/>
        </w:rPr>
      </w:pPr>
      <w:r>
        <w:rPr>
          <w:sz w:val="24"/>
        </w:rPr>
        <w:t xml:space="preserve">Федерального перечня учебников, утвержденных, рекомендованных, допущенных к использованию 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DA584B" w:rsidRDefault="00DA584B">
      <w:pPr>
        <w:pStyle w:val="a3"/>
      </w:pPr>
    </w:p>
    <w:p w:rsidR="00DA584B" w:rsidRDefault="00B65449">
      <w:pPr>
        <w:pStyle w:val="a4"/>
        <w:numPr>
          <w:ilvl w:val="1"/>
          <w:numId w:val="3"/>
        </w:numPr>
        <w:tabs>
          <w:tab w:val="left" w:pos="522"/>
        </w:tabs>
        <w:jc w:val="both"/>
        <w:rPr>
          <w:sz w:val="24"/>
        </w:rPr>
      </w:pPr>
      <w:r>
        <w:rPr>
          <w:sz w:val="24"/>
          <w:u w:val="single"/>
        </w:rPr>
        <w:t>Место учебного предмета «Литературное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чтение».</w:t>
      </w:r>
    </w:p>
    <w:p w:rsidR="00DA584B" w:rsidRDefault="00B65449">
      <w:pPr>
        <w:pStyle w:val="a3"/>
        <w:ind w:left="102" w:right="100"/>
        <w:jc w:val="both"/>
      </w:pPr>
      <w:bookmarkStart w:id="0" w:name="Предмет_изучается_«Литературное_чтение»_"/>
      <w:bookmarkEnd w:id="0"/>
      <w:r>
        <w:t>Предмет изучается «Литературное чтение» на уровне начального образования в качестве обязательного предмета. На изучение литературного чтения в 1-3 классах отводится 4 ч в</w:t>
      </w:r>
      <w:bookmarkStart w:id="1" w:name="_GoBack"/>
      <w:bookmarkEnd w:id="1"/>
      <w:r>
        <w:t xml:space="preserve"> неделю, в 4 классе – 3 часа. Курс расс</w:t>
      </w:r>
      <w:r>
        <w:t>читан на 506 часов.</w:t>
      </w:r>
    </w:p>
    <w:p w:rsidR="00DA584B" w:rsidRDefault="00DA584B">
      <w:pPr>
        <w:pStyle w:val="a3"/>
      </w:pPr>
    </w:p>
    <w:p w:rsidR="00DA584B" w:rsidRDefault="00B65449">
      <w:pPr>
        <w:pStyle w:val="1"/>
        <w:numPr>
          <w:ilvl w:val="1"/>
          <w:numId w:val="1"/>
        </w:numPr>
        <w:tabs>
          <w:tab w:val="left" w:pos="522"/>
        </w:tabs>
        <w:rPr>
          <w:u w:val="none"/>
        </w:rPr>
      </w:pPr>
      <w:bookmarkStart w:id="2" w:name="3.3._Виды_деятельности_учащихся,_направл"/>
      <w:bookmarkEnd w:id="2"/>
      <w:r>
        <w:t>Виды деятельности учащихся, направленные на достижение</w:t>
      </w:r>
      <w:r>
        <w:rPr>
          <w:spacing w:val="4"/>
        </w:rPr>
        <w:t xml:space="preserve"> </w:t>
      </w:r>
      <w:r>
        <w:rPr>
          <w:spacing w:val="-3"/>
        </w:rPr>
        <w:t>результата:</w:t>
      </w:r>
    </w:p>
    <w:p w:rsidR="00DA584B" w:rsidRDefault="00B65449">
      <w:pPr>
        <w:pStyle w:val="a3"/>
        <w:ind w:left="582"/>
      </w:pPr>
      <w:bookmarkStart w:id="3" w:name="-Слушание_объяснения_учителя."/>
      <w:bookmarkEnd w:id="3"/>
      <w:r>
        <w:t>-Слушание объяснения учителя.</w:t>
      </w:r>
    </w:p>
    <w:p w:rsidR="00DA584B" w:rsidRDefault="00B65449">
      <w:pPr>
        <w:pStyle w:val="a4"/>
        <w:numPr>
          <w:ilvl w:val="2"/>
          <w:numId w:val="1"/>
        </w:numPr>
        <w:tabs>
          <w:tab w:val="left" w:pos="722"/>
        </w:tabs>
        <w:rPr>
          <w:sz w:val="24"/>
        </w:rPr>
      </w:pPr>
      <w:bookmarkStart w:id="4" w:name="-_Слушание_и_анализ_выступлений_своих_од"/>
      <w:bookmarkEnd w:id="4"/>
      <w:r>
        <w:rPr>
          <w:sz w:val="24"/>
        </w:rPr>
        <w:t>Слушание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одноклассников.</w:t>
      </w:r>
    </w:p>
    <w:p w:rsidR="00DA584B" w:rsidRDefault="00B65449">
      <w:pPr>
        <w:pStyle w:val="a4"/>
        <w:numPr>
          <w:ilvl w:val="2"/>
          <w:numId w:val="1"/>
        </w:numPr>
        <w:tabs>
          <w:tab w:val="left" w:pos="722"/>
        </w:tabs>
        <w:rPr>
          <w:sz w:val="24"/>
        </w:rPr>
      </w:pPr>
      <w:bookmarkStart w:id="5" w:name="-_Прогнозировать_содержание_разделов."/>
      <w:bookmarkEnd w:id="5"/>
      <w:r>
        <w:rPr>
          <w:sz w:val="24"/>
        </w:rPr>
        <w:t>Прогнозировать 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разделов.</w:t>
      </w:r>
    </w:p>
    <w:p w:rsidR="00DA584B" w:rsidRDefault="00B65449">
      <w:pPr>
        <w:pStyle w:val="a4"/>
        <w:numPr>
          <w:ilvl w:val="2"/>
          <w:numId w:val="1"/>
        </w:numPr>
        <w:tabs>
          <w:tab w:val="left" w:pos="722"/>
        </w:tabs>
        <w:rPr>
          <w:sz w:val="24"/>
        </w:rPr>
      </w:pPr>
      <w:bookmarkStart w:id="6" w:name="-_Работать_в_парах,_группах."/>
      <w:bookmarkEnd w:id="6"/>
      <w:r>
        <w:rPr>
          <w:sz w:val="24"/>
        </w:rPr>
        <w:t>Работать в 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DA584B" w:rsidRDefault="00B65449">
      <w:pPr>
        <w:pStyle w:val="a3"/>
        <w:ind w:left="582"/>
      </w:pPr>
      <w:bookmarkStart w:id="7" w:name="-Анализ_проблемных_ситуаций."/>
      <w:bookmarkEnd w:id="7"/>
      <w:r>
        <w:t>-Анализ проблемных ситу</w:t>
      </w:r>
      <w:r>
        <w:t>аций.</w:t>
      </w:r>
    </w:p>
    <w:p w:rsidR="00DA584B" w:rsidRDefault="00B65449">
      <w:pPr>
        <w:pStyle w:val="a3"/>
        <w:ind w:left="582"/>
      </w:pPr>
      <w:bookmarkStart w:id="8" w:name="-Анализ_информации."/>
      <w:bookmarkEnd w:id="8"/>
      <w:r>
        <w:t>-Анализ информации.</w:t>
      </w:r>
    </w:p>
    <w:p w:rsidR="00DA584B" w:rsidRDefault="00B65449">
      <w:pPr>
        <w:pStyle w:val="a3"/>
        <w:ind w:left="582"/>
      </w:pPr>
      <w:bookmarkStart w:id="9" w:name="-Работа_с_различными_источниками_информа"/>
      <w:bookmarkEnd w:id="9"/>
      <w:r>
        <w:t>-Работа с различными источниками информации.</w:t>
      </w:r>
    </w:p>
    <w:p w:rsidR="00DA584B" w:rsidRDefault="00B65449">
      <w:pPr>
        <w:pStyle w:val="a3"/>
        <w:ind w:left="582"/>
      </w:pPr>
      <w:bookmarkStart w:id="10" w:name="-Систематизировать_знания."/>
      <w:bookmarkEnd w:id="10"/>
      <w:r>
        <w:t>-Систематизировать знания.</w:t>
      </w:r>
    </w:p>
    <w:p w:rsidR="00DA584B" w:rsidRDefault="00B65449">
      <w:pPr>
        <w:pStyle w:val="a3"/>
        <w:ind w:left="582"/>
      </w:pPr>
      <w:bookmarkStart w:id="11" w:name="-Моделирование."/>
      <w:bookmarkEnd w:id="11"/>
      <w:r>
        <w:t>-Моделирование.</w:t>
      </w:r>
    </w:p>
    <w:p w:rsidR="00DA584B" w:rsidRDefault="00B65449">
      <w:pPr>
        <w:pStyle w:val="a3"/>
        <w:ind w:left="670"/>
      </w:pPr>
      <w:bookmarkStart w:id="12" w:name="-Наблюдение."/>
      <w:bookmarkEnd w:id="12"/>
      <w:r>
        <w:t>-Наблюдение.</w:t>
      </w:r>
    </w:p>
    <w:p w:rsidR="00DA584B" w:rsidRDefault="00B65449">
      <w:pPr>
        <w:pStyle w:val="a3"/>
        <w:ind w:left="670"/>
      </w:pPr>
      <w:bookmarkStart w:id="13" w:name="-Беседы."/>
      <w:bookmarkEnd w:id="13"/>
      <w:r>
        <w:t>-Беседы.</w:t>
      </w:r>
    </w:p>
    <w:p w:rsidR="00DA584B" w:rsidRDefault="00B65449">
      <w:pPr>
        <w:pStyle w:val="a3"/>
        <w:ind w:left="670"/>
      </w:pPr>
      <w:bookmarkStart w:id="14" w:name="-Осуществлять_поиск_информации."/>
      <w:bookmarkEnd w:id="14"/>
      <w:r>
        <w:t>-Осуществлять поиск информации.</w:t>
      </w:r>
    </w:p>
    <w:p w:rsidR="00DA584B" w:rsidRDefault="00B65449">
      <w:pPr>
        <w:pStyle w:val="a3"/>
        <w:ind w:left="670"/>
      </w:pPr>
      <w:bookmarkStart w:id="15" w:name="-Освоение_новых_понятий."/>
      <w:bookmarkEnd w:id="15"/>
      <w:r>
        <w:t>-Освоение новых понятий.</w:t>
      </w:r>
    </w:p>
    <w:p w:rsidR="00DA584B" w:rsidRDefault="00B65449">
      <w:pPr>
        <w:pStyle w:val="a3"/>
        <w:ind w:left="670"/>
      </w:pPr>
      <w:bookmarkStart w:id="16" w:name="-Наблюдение_за_природными_явлениями."/>
      <w:bookmarkEnd w:id="16"/>
      <w:r>
        <w:t>-Наблюдение за природными явлениями.</w:t>
      </w:r>
    </w:p>
    <w:p w:rsidR="00DA584B" w:rsidRDefault="00B65449">
      <w:pPr>
        <w:pStyle w:val="a3"/>
        <w:ind w:left="670"/>
      </w:pPr>
      <w:bookmarkStart w:id="17" w:name="-Ситематизировать_полученные_знания."/>
      <w:bookmarkEnd w:id="17"/>
      <w:r>
        <w:t>-</w:t>
      </w:r>
      <w:proofErr w:type="spellStart"/>
      <w:r>
        <w:t>Ситематизировать</w:t>
      </w:r>
      <w:proofErr w:type="spellEnd"/>
      <w:r>
        <w:t xml:space="preserve"> полученные знания.</w:t>
      </w:r>
    </w:p>
    <w:p w:rsidR="00DA584B" w:rsidRDefault="00B65449">
      <w:pPr>
        <w:pStyle w:val="1"/>
        <w:numPr>
          <w:ilvl w:val="1"/>
          <w:numId w:val="1"/>
        </w:numPr>
        <w:tabs>
          <w:tab w:val="left" w:pos="463"/>
        </w:tabs>
        <w:ind w:left="463" w:hanging="361"/>
        <w:rPr>
          <w:u w:val="none"/>
        </w:rPr>
      </w:pPr>
      <w:bookmarkStart w:id="18" w:name="3.4.Организация_проектной_и_учебно-иссле"/>
      <w:bookmarkEnd w:id="18"/>
      <w:r>
        <w:t>Организация проектной и учебно-исследовательской деятельности</w:t>
      </w:r>
      <w:r>
        <w:rPr>
          <w:spacing w:val="-3"/>
        </w:rPr>
        <w:t xml:space="preserve"> </w:t>
      </w:r>
      <w:r>
        <w:t>учащихся.</w:t>
      </w:r>
    </w:p>
    <w:p w:rsidR="00DA584B" w:rsidRDefault="00B65449">
      <w:pPr>
        <w:pStyle w:val="a3"/>
        <w:ind w:left="102" w:right="99" w:firstLine="454"/>
        <w:jc w:val="both"/>
      </w:pPr>
      <w:r>
        <w:t xml:space="preserve">Методической основой изучения курса Литературного чтения в начальной школе является системно-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</w:t>
      </w:r>
      <w:r>
        <w:t xml:space="preserve">остных, </w:t>
      </w:r>
      <w:proofErr w:type="spellStart"/>
      <w:r>
        <w:t>метапредметных</w:t>
      </w:r>
      <w:proofErr w:type="spellEnd"/>
      <w:r>
        <w:t xml:space="preserve"> и предметный результат образовательных результатов посредством организации активной познавательной деятельности школьников. Освоение содержания предмета осуществляется на основе продуктивной проектной деятельности. Работа в проекте д</w:t>
      </w:r>
      <w:r>
        <w:t>ает возможность на уроке в процессе обсуждения задания рассуждать вслух, спорить, делиться своим жизненным опытом, воспитывает умение уважительного отношения к иному мнению. Таким образом, можно сделать следующие выводы:</w:t>
      </w:r>
    </w:p>
    <w:p w:rsidR="00DA584B" w:rsidRDefault="00B65449">
      <w:pPr>
        <w:pStyle w:val="a3"/>
        <w:ind w:left="102" w:right="111" w:firstLine="480"/>
        <w:jc w:val="both"/>
      </w:pPr>
      <w:r>
        <w:t xml:space="preserve">Работа над проектной деятельностью </w:t>
      </w:r>
      <w:r>
        <w:t>– это один из способов вхождения школьника в социально нормированную деятельность, в которой ребёнок учится определять границы своей самостоятельности и ответственности.</w:t>
      </w:r>
    </w:p>
    <w:p w:rsidR="00DA584B" w:rsidRDefault="00DA584B">
      <w:pPr>
        <w:jc w:val="both"/>
        <w:sectPr w:rsidR="00DA584B">
          <w:footerReference w:type="default" r:id="rId7"/>
          <w:type w:val="continuous"/>
          <w:pgSz w:w="11900" w:h="16840"/>
          <w:pgMar w:top="280" w:right="280" w:bottom="960" w:left="440" w:header="720" w:footer="776" w:gutter="0"/>
          <w:pgNumType w:start="2"/>
          <w:cols w:space="720"/>
        </w:sectPr>
      </w:pPr>
    </w:p>
    <w:p w:rsidR="00DA584B" w:rsidRDefault="00B65449">
      <w:pPr>
        <w:pStyle w:val="a3"/>
        <w:spacing w:before="78"/>
        <w:ind w:left="102" w:right="107" w:firstLine="480"/>
        <w:jc w:val="both"/>
      </w:pPr>
      <w:r>
        <w:lastRenderedPageBreak/>
        <w:t xml:space="preserve">Технология учебного проекта имеет и огромные воспитательные возможности: воспитание у школьника нравственной, коммуникативной, правовой, интеллектуальной, информационной, художественной культуры, </w:t>
      </w:r>
      <w:proofErr w:type="spellStart"/>
      <w:r>
        <w:t>адаптированности</w:t>
      </w:r>
      <w:proofErr w:type="spellEnd"/>
      <w:r>
        <w:t xml:space="preserve"> к современной жизни, развития самостоятельн</w:t>
      </w:r>
      <w:r>
        <w:t>ости.</w:t>
      </w:r>
    </w:p>
    <w:p w:rsidR="00DA584B" w:rsidRDefault="00B65449">
      <w:pPr>
        <w:pStyle w:val="a3"/>
        <w:ind w:left="342"/>
        <w:jc w:val="both"/>
      </w:pPr>
      <w:bookmarkStart w:id="19" w:name="С_этой_целью_запланирована_организация_п"/>
      <w:bookmarkEnd w:id="19"/>
      <w:r>
        <w:t xml:space="preserve">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учебно-исследовательской деятельности</w:t>
      </w:r>
    </w:p>
    <w:p w:rsidR="00DA584B" w:rsidRDefault="00DA584B">
      <w:pPr>
        <w:pStyle w:val="a3"/>
      </w:pPr>
    </w:p>
    <w:p w:rsidR="00DA584B" w:rsidRDefault="00B65449">
      <w:pPr>
        <w:pStyle w:val="1"/>
        <w:numPr>
          <w:ilvl w:val="1"/>
          <w:numId w:val="1"/>
        </w:numPr>
        <w:tabs>
          <w:tab w:val="left" w:pos="522"/>
        </w:tabs>
        <w:jc w:val="both"/>
        <w:rPr>
          <w:u w:val="none"/>
        </w:rPr>
      </w:pPr>
      <w:bookmarkStart w:id="20" w:name="3.5._Оценочный_инструментарий."/>
      <w:bookmarkEnd w:id="20"/>
      <w:r>
        <w:t xml:space="preserve">Оценочный инструментарий. </w:t>
      </w:r>
      <w:r>
        <w:rPr>
          <w:spacing w:val="3"/>
        </w:rPr>
        <w:t xml:space="preserve"> </w:t>
      </w:r>
    </w:p>
    <w:p w:rsidR="00DA584B" w:rsidRDefault="00B65449">
      <w:pPr>
        <w:pStyle w:val="a3"/>
        <w:ind w:left="102" w:right="105" w:firstLine="442"/>
        <w:jc w:val="both"/>
      </w:pPr>
      <w:bookmarkStart w:id="21" w:name="В_соответствии_с_требованиями_ФГОС,_стру"/>
      <w:bookmarkEnd w:id="21"/>
      <w:r>
        <w:t>В соответствии с требованиями ФГОС, структура и содержание программы «Литературное чтение» направлены на достижение личностных резуль</w:t>
      </w:r>
      <w:r>
        <w:t>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</w:t>
      </w:r>
    </w:p>
    <w:p w:rsidR="00DA584B" w:rsidRDefault="00B65449">
      <w:pPr>
        <w:pStyle w:val="a3"/>
        <w:ind w:left="402"/>
        <w:jc w:val="both"/>
      </w:pPr>
      <w:bookmarkStart w:id="22" w:name="Критерии_сформированности_навыка_чтения_"/>
      <w:bookmarkEnd w:id="22"/>
      <w:r>
        <w:t xml:space="preserve">Критерии </w:t>
      </w:r>
      <w:proofErr w:type="spellStart"/>
      <w:r>
        <w:t>сформированности</w:t>
      </w:r>
      <w:proofErr w:type="spellEnd"/>
      <w:r>
        <w:t xml:space="preserve"> навыка чтения второклассников: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bookmarkStart w:id="23" w:name="-_умение_читать_целыми_словами_и_словосо"/>
      <w:bookmarkEnd w:id="23"/>
      <w:r>
        <w:rPr>
          <w:sz w:val="24"/>
        </w:rPr>
        <w:t>умение читать целыми словами 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словосочетаниями;</w:t>
      </w:r>
    </w:p>
    <w:p w:rsidR="00DA584B" w:rsidRDefault="00B65449">
      <w:pPr>
        <w:pStyle w:val="a4"/>
        <w:numPr>
          <w:ilvl w:val="0"/>
          <w:numId w:val="2"/>
        </w:numPr>
        <w:tabs>
          <w:tab w:val="left" w:pos="276"/>
        </w:tabs>
        <w:ind w:right="103" w:firstLine="0"/>
        <w:rPr>
          <w:sz w:val="24"/>
        </w:rPr>
      </w:pPr>
      <w:bookmarkStart w:id="24" w:name="-_осознание_общего_смысла_и_содержания_п"/>
      <w:bookmarkEnd w:id="24"/>
      <w:r>
        <w:rPr>
          <w:sz w:val="24"/>
        </w:rPr>
        <w:t xml:space="preserve">осознание общего смысла и содержания прочитанного текста при темпе чтения вслух не менее 50-60 слов в минуту (на </w:t>
      </w:r>
      <w:r>
        <w:rPr>
          <w:spacing w:val="-3"/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года);</w:t>
      </w:r>
    </w:p>
    <w:p w:rsidR="00DA584B" w:rsidRDefault="00B65449">
      <w:pPr>
        <w:pStyle w:val="a3"/>
        <w:ind w:left="102"/>
      </w:pPr>
      <w:bookmarkStart w:id="25" w:name="-умение_использовать_паузы,_соответствую"/>
      <w:bookmarkEnd w:id="25"/>
      <w:r>
        <w:t>-умение использовать паузы, соответствующие знака</w:t>
      </w:r>
      <w:r>
        <w:t>м препинания, интонации, передающие характерные особенности героев;</w:t>
      </w:r>
    </w:p>
    <w:p w:rsidR="00DA584B" w:rsidRDefault="00B65449">
      <w:pPr>
        <w:pStyle w:val="a3"/>
        <w:ind w:left="102"/>
      </w:pPr>
      <w:bookmarkStart w:id="26" w:name="-безошибочность_чтения."/>
      <w:bookmarkEnd w:id="26"/>
      <w:r>
        <w:t>-безошибочность чтения.</w:t>
      </w:r>
    </w:p>
    <w:p w:rsidR="00DA584B" w:rsidRDefault="00B65449">
      <w:pPr>
        <w:pStyle w:val="a3"/>
        <w:ind w:left="102" w:right="107" w:firstLine="568"/>
        <w:jc w:val="both"/>
      </w:pPr>
      <w:bookmarkStart w:id="27" w:name="В_заданиях_проектного_характера_уделяем_"/>
      <w:bookmarkEnd w:id="27"/>
      <w:r>
        <w:t xml:space="preserve">В заданиях проектного характера уделяем внимание на умение детей сотрудничать в группе, принимать учебную задачу, отбирать необходимую информацию, находить решение </w:t>
      </w:r>
      <w:r>
        <w:t>возникающих при работе проблем, выполнять проект по заданным параметрам и оформлять выступление.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</w:t>
      </w:r>
      <w:r>
        <w:t>дания, защищать проект.</w:t>
      </w:r>
    </w:p>
    <w:sectPr w:rsidR="00DA584B">
      <w:pgSz w:w="11900" w:h="16840"/>
      <w:pgMar w:top="280" w:right="280" w:bottom="960" w:left="4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5449">
      <w:r>
        <w:separator/>
      </w:r>
    </w:p>
  </w:endnote>
  <w:endnote w:type="continuationSeparator" w:id="0">
    <w:p w:rsidR="00000000" w:rsidRDefault="00B6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4B" w:rsidRDefault="00B654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.1pt;margin-top:792.2pt;width:10pt;height:15.3pt;z-index:-251658752;mso-position-horizontal-relative:page;mso-position-vertical-relative:page" filled="f" stroked="f">
          <v:textbox inset="0,0,0,0">
            <w:txbxContent>
              <w:p w:rsidR="00DA584B" w:rsidRDefault="00B6544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5449">
      <w:r>
        <w:separator/>
      </w:r>
    </w:p>
  </w:footnote>
  <w:footnote w:type="continuationSeparator" w:id="0">
    <w:p w:rsidR="00000000" w:rsidRDefault="00B6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7A2"/>
    <w:multiLevelType w:val="multilevel"/>
    <w:tmpl w:val="607E35C6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hint="default"/>
        <w:spacing w:val="-7"/>
        <w:u w:val="single" w:color="000000"/>
        <w:lang w:val="ru-RU" w:eastAsia="ru-RU" w:bidi="ru-RU"/>
      </w:rPr>
    </w:lvl>
    <w:lvl w:ilvl="2">
      <w:numFmt w:val="bullet"/>
      <w:lvlText w:val="-"/>
      <w:lvlJc w:val="left"/>
      <w:pPr>
        <w:ind w:left="721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8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3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8B82C48"/>
    <w:multiLevelType w:val="hybridMultilevel"/>
    <w:tmpl w:val="0C349858"/>
    <w:lvl w:ilvl="0" w:tplc="07B4C22C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ru-RU" w:bidi="ru-RU"/>
      </w:rPr>
    </w:lvl>
    <w:lvl w:ilvl="1" w:tplc="9EF479DC">
      <w:numFmt w:val="bullet"/>
      <w:lvlText w:val="•"/>
      <w:lvlJc w:val="left"/>
      <w:pPr>
        <w:ind w:left="1856" w:hanging="360"/>
      </w:pPr>
      <w:rPr>
        <w:rFonts w:hint="default"/>
        <w:lang w:val="ru-RU" w:eastAsia="ru-RU" w:bidi="ru-RU"/>
      </w:rPr>
    </w:lvl>
    <w:lvl w:ilvl="2" w:tplc="7C182C16">
      <w:numFmt w:val="bullet"/>
      <w:lvlText w:val="•"/>
      <w:lvlJc w:val="left"/>
      <w:pPr>
        <w:ind w:left="2892" w:hanging="360"/>
      </w:pPr>
      <w:rPr>
        <w:rFonts w:hint="default"/>
        <w:lang w:val="ru-RU" w:eastAsia="ru-RU" w:bidi="ru-RU"/>
      </w:rPr>
    </w:lvl>
    <w:lvl w:ilvl="3" w:tplc="D17C2620">
      <w:numFmt w:val="bullet"/>
      <w:lvlText w:val="•"/>
      <w:lvlJc w:val="left"/>
      <w:pPr>
        <w:ind w:left="3928" w:hanging="360"/>
      </w:pPr>
      <w:rPr>
        <w:rFonts w:hint="default"/>
        <w:lang w:val="ru-RU" w:eastAsia="ru-RU" w:bidi="ru-RU"/>
      </w:rPr>
    </w:lvl>
    <w:lvl w:ilvl="4" w:tplc="1BAA974A">
      <w:numFmt w:val="bullet"/>
      <w:lvlText w:val="•"/>
      <w:lvlJc w:val="left"/>
      <w:pPr>
        <w:ind w:left="4964" w:hanging="360"/>
      </w:pPr>
      <w:rPr>
        <w:rFonts w:hint="default"/>
        <w:lang w:val="ru-RU" w:eastAsia="ru-RU" w:bidi="ru-RU"/>
      </w:rPr>
    </w:lvl>
    <w:lvl w:ilvl="5" w:tplc="88EEA80A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1AE07CE4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7" w:tplc="C58AE8C0">
      <w:numFmt w:val="bullet"/>
      <w:lvlText w:val="•"/>
      <w:lvlJc w:val="left"/>
      <w:pPr>
        <w:ind w:left="8072" w:hanging="360"/>
      </w:pPr>
      <w:rPr>
        <w:rFonts w:hint="default"/>
        <w:lang w:val="ru-RU" w:eastAsia="ru-RU" w:bidi="ru-RU"/>
      </w:rPr>
    </w:lvl>
    <w:lvl w:ilvl="8" w:tplc="D5A22BF2">
      <w:numFmt w:val="bullet"/>
      <w:lvlText w:val="•"/>
      <w:lvlJc w:val="left"/>
      <w:pPr>
        <w:ind w:left="910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2BE3586"/>
    <w:multiLevelType w:val="hybridMultilevel"/>
    <w:tmpl w:val="2CAE8A08"/>
    <w:lvl w:ilvl="0" w:tplc="F9049D6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64A47E52">
      <w:numFmt w:val="bullet"/>
      <w:lvlText w:val="•"/>
      <w:lvlJc w:val="left"/>
      <w:pPr>
        <w:ind w:left="1208" w:hanging="140"/>
      </w:pPr>
      <w:rPr>
        <w:rFonts w:hint="default"/>
        <w:lang w:val="ru-RU" w:eastAsia="ru-RU" w:bidi="ru-RU"/>
      </w:rPr>
    </w:lvl>
    <w:lvl w:ilvl="2" w:tplc="8ADC7FEA">
      <w:numFmt w:val="bullet"/>
      <w:lvlText w:val="•"/>
      <w:lvlJc w:val="left"/>
      <w:pPr>
        <w:ind w:left="2316" w:hanging="140"/>
      </w:pPr>
      <w:rPr>
        <w:rFonts w:hint="default"/>
        <w:lang w:val="ru-RU" w:eastAsia="ru-RU" w:bidi="ru-RU"/>
      </w:rPr>
    </w:lvl>
    <w:lvl w:ilvl="3" w:tplc="9FB8D354">
      <w:numFmt w:val="bullet"/>
      <w:lvlText w:val="•"/>
      <w:lvlJc w:val="left"/>
      <w:pPr>
        <w:ind w:left="3424" w:hanging="140"/>
      </w:pPr>
      <w:rPr>
        <w:rFonts w:hint="default"/>
        <w:lang w:val="ru-RU" w:eastAsia="ru-RU" w:bidi="ru-RU"/>
      </w:rPr>
    </w:lvl>
    <w:lvl w:ilvl="4" w:tplc="D1C06B58">
      <w:numFmt w:val="bullet"/>
      <w:lvlText w:val="•"/>
      <w:lvlJc w:val="left"/>
      <w:pPr>
        <w:ind w:left="4532" w:hanging="140"/>
      </w:pPr>
      <w:rPr>
        <w:rFonts w:hint="default"/>
        <w:lang w:val="ru-RU" w:eastAsia="ru-RU" w:bidi="ru-RU"/>
      </w:rPr>
    </w:lvl>
    <w:lvl w:ilvl="5" w:tplc="8ADCA5CC">
      <w:numFmt w:val="bullet"/>
      <w:lvlText w:val="•"/>
      <w:lvlJc w:val="left"/>
      <w:pPr>
        <w:ind w:left="5640" w:hanging="140"/>
      </w:pPr>
      <w:rPr>
        <w:rFonts w:hint="default"/>
        <w:lang w:val="ru-RU" w:eastAsia="ru-RU" w:bidi="ru-RU"/>
      </w:rPr>
    </w:lvl>
    <w:lvl w:ilvl="6" w:tplc="FBBABABA">
      <w:numFmt w:val="bullet"/>
      <w:lvlText w:val="•"/>
      <w:lvlJc w:val="left"/>
      <w:pPr>
        <w:ind w:left="6748" w:hanging="140"/>
      </w:pPr>
      <w:rPr>
        <w:rFonts w:hint="default"/>
        <w:lang w:val="ru-RU" w:eastAsia="ru-RU" w:bidi="ru-RU"/>
      </w:rPr>
    </w:lvl>
    <w:lvl w:ilvl="7" w:tplc="FAC02286">
      <w:numFmt w:val="bullet"/>
      <w:lvlText w:val="•"/>
      <w:lvlJc w:val="left"/>
      <w:pPr>
        <w:ind w:left="7856" w:hanging="140"/>
      </w:pPr>
      <w:rPr>
        <w:rFonts w:hint="default"/>
        <w:lang w:val="ru-RU" w:eastAsia="ru-RU" w:bidi="ru-RU"/>
      </w:rPr>
    </w:lvl>
    <w:lvl w:ilvl="8" w:tplc="C922A690">
      <w:numFmt w:val="bullet"/>
      <w:lvlText w:val="•"/>
      <w:lvlJc w:val="left"/>
      <w:pPr>
        <w:ind w:left="8964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39BD37DA"/>
    <w:multiLevelType w:val="multilevel"/>
    <w:tmpl w:val="5D480226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8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A584B"/>
    <w:rsid w:val="00B65449"/>
    <w:rsid w:val="00D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F4111D-6A7F-479A-ABF6-F0BD74A7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2" w:hanging="42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Кудрявцев</dc:creator>
  <cp:lastModifiedBy>Пользователь</cp:lastModifiedBy>
  <cp:revision>2</cp:revision>
  <dcterms:created xsi:type="dcterms:W3CDTF">2021-01-12T06:03:00Z</dcterms:created>
  <dcterms:modified xsi:type="dcterms:W3CDTF">2021-01-12T06:16:00Z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